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王鑫</w:t>
      </w:r>
      <w:r>
        <w:rPr>
          <w:rFonts w:hint="eastAsia"/>
          <w:sz w:val="15"/>
          <w:szCs w:val="15"/>
          <w:highlight w:val="none"/>
        </w:rPr>
        <w:t>，</w:t>
      </w:r>
      <w:r>
        <w:rPr>
          <w:rFonts w:hint="eastAsia"/>
          <w:sz w:val="15"/>
          <w:szCs w:val="15"/>
          <w:highlight w:val="none"/>
          <w:lang w:val="en-US" w:eastAsia="zh-CN"/>
        </w:rPr>
        <w:t>140121199410047215</w:t>
      </w:r>
      <w:r>
        <w:rPr>
          <w:rFonts w:hint="eastAsia"/>
          <w:sz w:val="15"/>
          <w:szCs w:val="15"/>
        </w:rPr>
        <w:t xml:space="preserve">  </w:t>
      </w:r>
      <w:r>
        <w:rPr>
          <w:rFonts w:hint="eastAsia"/>
          <w:sz w:val="15"/>
          <w:szCs w:val="15"/>
          <w:lang w:val="en-US" w:eastAsia="zh-CN"/>
        </w:rPr>
        <w:t>晋AN1789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