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杨国华</w:t>
      </w:r>
      <w:r>
        <w:rPr>
          <w:rFonts w:hint="eastAsia"/>
          <w:sz w:val="15"/>
          <w:szCs w:val="15"/>
          <w:highlight w:val="none"/>
        </w:rPr>
        <w:t>，</w:t>
      </w:r>
      <w:r>
        <w:rPr>
          <w:rFonts w:hint="eastAsia"/>
          <w:sz w:val="15"/>
          <w:szCs w:val="15"/>
          <w:highlight w:val="none"/>
          <w:lang w:val="en-US" w:eastAsia="zh-CN"/>
        </w:rPr>
        <w:t>132335198005141018</w:t>
      </w:r>
      <w:r>
        <w:rPr>
          <w:rFonts w:hint="eastAsia"/>
          <w:sz w:val="15"/>
          <w:szCs w:val="15"/>
        </w:rPr>
        <w:t xml:space="preserve">  </w:t>
      </w:r>
      <w:r>
        <w:rPr>
          <w:rFonts w:hint="eastAsia"/>
          <w:sz w:val="15"/>
          <w:szCs w:val="15"/>
          <w:lang w:val="en-US" w:eastAsia="zh-CN"/>
        </w:rPr>
        <w:t>冀AKA782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