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宋超</w:t>
      </w:r>
      <w:r>
        <w:rPr>
          <w:rFonts w:hint="eastAsia"/>
          <w:sz w:val="15"/>
          <w:szCs w:val="15"/>
          <w:highlight w:val="none"/>
        </w:rPr>
        <w:t>，</w:t>
      </w:r>
      <w:r>
        <w:rPr>
          <w:rFonts w:hint="eastAsia"/>
          <w:sz w:val="15"/>
          <w:szCs w:val="15"/>
          <w:highlight w:val="none"/>
          <w:lang w:val="en-US" w:eastAsia="zh-CN"/>
        </w:rPr>
        <w:t>130182198407045311</w:t>
      </w:r>
      <w:r>
        <w:rPr>
          <w:rFonts w:hint="eastAsia"/>
          <w:sz w:val="15"/>
          <w:szCs w:val="15"/>
        </w:rPr>
        <w:t xml:space="preserve">  </w:t>
      </w:r>
      <w:r>
        <w:rPr>
          <w:rFonts w:hint="eastAsia"/>
          <w:sz w:val="15"/>
          <w:szCs w:val="15"/>
          <w:lang w:val="en-US" w:eastAsia="zh-CN"/>
        </w:rPr>
        <w:t>冀A5DD99</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drawing>
          <wp:inline distT="0" distR="0" distB="0" distL="0">
            <wp:extent cx="381000" cy="285750"/>
            <wp:docPr id="1" name="Drawing 1" descr="Generated"/>
            <a:graphic xmlns:a="http://schemas.openxmlformats.org/drawingml/2006/main">
              <a:graphicData uri="http://schemas.openxmlformats.org/drawingml/2006/picture">
                <pic:pic xmlns:pic="http://schemas.openxmlformats.org/drawingml/2006/picture">
                  <pic:nvPicPr>
                    <pic:cNvPr id="0" name="Picture 1" descr="Generated"/>
                    <pic:cNvPicPr>
                      <a:picLocks noChangeAspect="true"/>
                    </pic:cNvPicPr>
                  </pic:nvPicPr>
                  <pic:blipFill>
                    <a:blip r:embed="rId7"/>
                    <a:stretch>
                      <a:fillRect/>
                    </a:stretch>
                  </pic:blipFill>
                  <pic:spPr>
                    <a:xfrm>
                      <a:off x="0" y="0"/>
                      <a:ext cx="381000" cy="285750"/>
                    </a:xfrm>
                    <a:prstGeom prst="rect">
                      <a:avLst/>
                    </a:prstGeom>
                  </pic:spPr>
                </pic:pic>
              </a:graphicData>
            </a:graphic>
          </wp:inline>
        </w:drawing>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 Id="rId7" Target="media/image2.png" Type="http://schemas.openxmlformats.org/officeDocument/2006/relationships/imag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