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王星星</w:t>
      </w:r>
      <w:r>
        <w:rPr>
          <w:rFonts w:hint="eastAsia"/>
          <w:sz w:val="15"/>
          <w:szCs w:val="15"/>
          <w:highlight w:val="none"/>
        </w:rPr>
        <w:t>，</w:t>
      </w:r>
      <w:r>
        <w:rPr>
          <w:rFonts w:hint="eastAsia"/>
          <w:sz w:val="15"/>
          <w:szCs w:val="15"/>
          <w:highlight w:val="none"/>
          <w:lang w:val="en-US" w:eastAsia="zh-CN"/>
        </w:rPr>
        <w:t>130131198711075718</w:t>
      </w:r>
      <w:r>
        <w:rPr>
          <w:rFonts w:hint="eastAsia"/>
          <w:sz w:val="15"/>
          <w:szCs w:val="15"/>
        </w:rPr>
        <w:t xml:space="preserve">  </w:t>
      </w:r>
      <w:r>
        <w:rPr>
          <w:rFonts w:hint="eastAsia"/>
          <w:sz w:val="15"/>
          <w:szCs w:val="15"/>
          <w:lang w:val="en-US" w:eastAsia="zh-CN"/>
        </w:rPr>
        <w:t>冀AA5035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