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王彦朝</w:t>
      </w:r>
      <w:r>
        <w:rPr>
          <w:rFonts w:hint="eastAsia"/>
          <w:sz w:val="15"/>
          <w:szCs w:val="15"/>
          <w:highlight w:val="none"/>
        </w:rPr>
        <w:t>，</w:t>
      </w:r>
      <w:r>
        <w:rPr>
          <w:rFonts w:hint="eastAsia"/>
          <w:sz w:val="15"/>
          <w:szCs w:val="15"/>
          <w:highlight w:val="none"/>
          <w:lang w:val="en-US" w:eastAsia="zh-CN"/>
        </w:rPr>
        <w:t>130131198610153318</w:t>
      </w:r>
      <w:r>
        <w:rPr>
          <w:rFonts w:hint="eastAsia"/>
          <w:sz w:val="15"/>
          <w:szCs w:val="15"/>
        </w:rPr>
        <w:t xml:space="preserve">  </w:t>
      </w:r>
      <w:r>
        <w:rPr>
          <w:rFonts w:hint="eastAsia"/>
          <w:sz w:val="15"/>
          <w:szCs w:val="15"/>
          <w:lang w:val="en-US" w:eastAsia="zh-CN"/>
        </w:rPr>
        <w:t>冀AKA923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