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常刚刚</w:t>
      </w:r>
      <w:r>
        <w:rPr>
          <w:rFonts w:hint="eastAsia"/>
          <w:sz w:val="15"/>
          <w:szCs w:val="15"/>
          <w:highlight w:val="none"/>
        </w:rPr>
        <w:t>，</w:t>
      </w:r>
      <w:r>
        <w:rPr>
          <w:rFonts w:hint="eastAsia"/>
          <w:sz w:val="15"/>
          <w:szCs w:val="15"/>
          <w:highlight w:val="none"/>
          <w:lang w:val="en-US" w:eastAsia="zh-CN"/>
        </w:rPr>
        <w:t>130131198512030031</w:t>
      </w:r>
      <w:r>
        <w:rPr>
          <w:rFonts w:hint="eastAsia"/>
          <w:sz w:val="15"/>
          <w:szCs w:val="15"/>
        </w:rPr>
        <w:t xml:space="preserve">  </w:t>
      </w:r>
      <w:r>
        <w:rPr>
          <w:rFonts w:hint="eastAsia"/>
          <w:sz w:val="15"/>
          <w:szCs w:val="15"/>
          <w:lang w:val="en-US" w:eastAsia="zh-CN"/>
        </w:rPr>
        <w:t>冀AKY259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