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曹海涛</w:t>
      </w:r>
      <w:r>
        <w:rPr>
          <w:rFonts w:hint="eastAsia"/>
          <w:sz w:val="15"/>
          <w:szCs w:val="15"/>
          <w:highlight w:val="none"/>
        </w:rPr>
        <w:t>，</w:t>
      </w:r>
      <w:r>
        <w:rPr>
          <w:rFonts w:hint="eastAsia"/>
          <w:sz w:val="15"/>
          <w:szCs w:val="15"/>
          <w:highlight w:val="none"/>
          <w:lang w:val="en-US" w:eastAsia="zh-CN"/>
        </w:rPr>
        <w:t>130126198505250633</w:t>
      </w:r>
      <w:r>
        <w:rPr>
          <w:rFonts w:hint="eastAsia"/>
          <w:sz w:val="15"/>
          <w:szCs w:val="15"/>
        </w:rPr>
        <w:t xml:space="preserve">  </w:t>
      </w:r>
      <w:r>
        <w:rPr>
          <w:rFonts w:hint="eastAsia"/>
          <w:sz w:val="15"/>
          <w:szCs w:val="15"/>
          <w:lang w:val="en-US" w:eastAsia="zh-CN"/>
        </w:rPr>
        <w:t>冀AL3617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