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樊云鹤</w:t>
      </w:r>
      <w:r>
        <w:rPr>
          <w:rFonts w:hint="eastAsia"/>
          <w:sz w:val="15"/>
          <w:szCs w:val="15"/>
          <w:highlight w:val="none"/>
        </w:rPr>
        <w:t>，</w:t>
      </w:r>
      <w:r>
        <w:rPr>
          <w:rFonts w:hint="eastAsia"/>
          <w:sz w:val="15"/>
          <w:szCs w:val="15"/>
          <w:highlight w:val="none"/>
          <w:lang w:val="en-US" w:eastAsia="zh-CN"/>
        </w:rPr>
        <w:t>130121199005191035</w:t>
      </w:r>
      <w:r>
        <w:rPr>
          <w:rFonts w:hint="eastAsia"/>
          <w:sz w:val="15"/>
          <w:szCs w:val="15"/>
        </w:rPr>
        <w:t xml:space="preserve">  </w:t>
      </w:r>
      <w:r>
        <w:rPr>
          <w:rFonts w:hint="eastAsia"/>
          <w:sz w:val="15"/>
          <w:szCs w:val="15"/>
          <w:lang w:val="en-US" w:eastAsia="zh-CN"/>
        </w:rPr>
        <w:t>冀AU4849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