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陈志国</w:t>
      </w:r>
      <w:r>
        <w:rPr>
          <w:rFonts w:hint="eastAsia"/>
          <w:sz w:val="15"/>
          <w:szCs w:val="15"/>
          <w:highlight w:val="none"/>
        </w:rPr>
        <w:t>，</w:t>
      </w:r>
      <w:r>
        <w:rPr>
          <w:rFonts w:hint="eastAsia"/>
          <w:sz w:val="15"/>
          <w:szCs w:val="15"/>
          <w:highlight w:val="none"/>
          <w:lang w:val="en-US" w:eastAsia="zh-CN"/>
        </w:rPr>
        <w:t>232122197306255533</w:t>
      </w:r>
      <w:r>
        <w:rPr>
          <w:rFonts w:hint="eastAsia"/>
          <w:sz w:val="15"/>
          <w:szCs w:val="15"/>
        </w:rPr>
        <w:t xml:space="preserve">  </w:t>
      </w:r>
      <w:r>
        <w:rPr>
          <w:rFonts w:hint="eastAsia"/>
          <w:sz w:val="15"/>
          <w:szCs w:val="15"/>
          <w:lang w:val="en-US" w:eastAsia="zh-CN"/>
        </w:rPr>
        <w:t>冀AKE829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