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白虎安</w:t>
      </w:r>
      <w:r>
        <w:rPr>
          <w:rFonts w:hint="eastAsia"/>
          <w:sz w:val="15"/>
          <w:szCs w:val="15"/>
          <w:highlight w:val="none"/>
        </w:rPr>
        <w:t>，</w:t>
      </w:r>
      <w:r>
        <w:rPr>
          <w:rFonts w:hint="eastAsia"/>
          <w:sz w:val="15"/>
          <w:szCs w:val="15"/>
          <w:highlight w:val="none"/>
          <w:lang w:val="en-US" w:eastAsia="zh-CN"/>
        </w:rPr>
        <w:t>142429197403312113</w:t>
      </w:r>
      <w:r>
        <w:rPr>
          <w:rFonts w:hint="eastAsia"/>
          <w:sz w:val="15"/>
          <w:szCs w:val="15"/>
        </w:rPr>
        <w:t xml:space="preserve">  </w:t>
      </w:r>
      <w:r>
        <w:rPr>
          <w:rFonts w:hint="eastAsia"/>
          <w:sz w:val="15"/>
          <w:szCs w:val="15"/>
          <w:lang w:val="en-US" w:eastAsia="zh-CN"/>
        </w:rPr>
        <w:t>晋KC4367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