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李志国</w:t>
      </w:r>
      <w:r>
        <w:rPr>
          <w:rFonts w:hint="eastAsia"/>
          <w:sz w:val="15"/>
          <w:szCs w:val="15"/>
          <w:highlight w:val="none"/>
        </w:rPr>
        <w:t>，</w:t>
      </w:r>
      <w:r>
        <w:rPr>
          <w:rFonts w:hint="eastAsia"/>
          <w:sz w:val="15"/>
          <w:szCs w:val="15"/>
          <w:highlight w:val="none"/>
          <w:lang w:val="en-US" w:eastAsia="zh-CN"/>
        </w:rPr>
        <w:t>142401198203106217</w:t>
      </w:r>
      <w:r>
        <w:rPr>
          <w:rFonts w:hint="eastAsia"/>
          <w:sz w:val="15"/>
          <w:szCs w:val="15"/>
        </w:rPr>
        <w:t xml:space="preserve">  </w:t>
      </w:r>
      <w:r>
        <w:rPr>
          <w:rFonts w:hint="eastAsia"/>
          <w:sz w:val="15"/>
          <w:szCs w:val="15"/>
          <w:lang w:val="en-US" w:eastAsia="zh-CN"/>
        </w:rPr>
        <w:t>晋A08564D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