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郝守金</w:t>
      </w:r>
      <w:r>
        <w:rPr>
          <w:rFonts w:hint="eastAsia"/>
          <w:sz w:val="15"/>
          <w:szCs w:val="15"/>
          <w:highlight w:val="none"/>
        </w:rPr>
        <w:t>，</w:t>
      </w:r>
      <w:r>
        <w:rPr>
          <w:rFonts w:hint="eastAsia"/>
          <w:sz w:val="15"/>
          <w:szCs w:val="15"/>
          <w:highlight w:val="none"/>
          <w:lang w:val="en-US" w:eastAsia="zh-CN"/>
        </w:rPr>
        <w:t>142322197609057517</w:t>
      </w:r>
      <w:r>
        <w:rPr>
          <w:rFonts w:hint="eastAsia"/>
          <w:sz w:val="15"/>
          <w:szCs w:val="15"/>
        </w:rPr>
        <w:t xml:space="preserve">  </w:t>
      </w:r>
      <w:r>
        <w:rPr>
          <w:rFonts w:hint="eastAsia"/>
          <w:sz w:val="15"/>
          <w:szCs w:val="15"/>
          <w:lang w:val="en-US" w:eastAsia="zh-CN"/>
        </w:rPr>
        <w:t>晋JZ2810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