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刘仙</w:t>
      </w:r>
      <w:r>
        <w:rPr>
          <w:rFonts w:hint="eastAsia"/>
          <w:sz w:val="15"/>
          <w:szCs w:val="15"/>
          <w:highlight w:val="none"/>
        </w:rPr>
        <w:t>，</w:t>
      </w:r>
      <w:r>
        <w:rPr>
          <w:rFonts w:hint="eastAsia"/>
          <w:sz w:val="15"/>
          <w:szCs w:val="15"/>
          <w:highlight w:val="none"/>
          <w:lang w:val="en-US" w:eastAsia="zh-CN"/>
        </w:rPr>
        <w:t>142223199202106129</w:t>
      </w:r>
      <w:r>
        <w:rPr>
          <w:rFonts w:hint="eastAsia"/>
          <w:sz w:val="15"/>
          <w:szCs w:val="15"/>
        </w:rPr>
        <w:t xml:space="preserve">  </w:t>
      </w:r>
      <w:r>
        <w:rPr>
          <w:rFonts w:hint="eastAsia"/>
          <w:sz w:val="15"/>
          <w:szCs w:val="15"/>
          <w:lang w:val="en-US" w:eastAsia="zh-CN"/>
        </w:rPr>
        <w:t>晋AP5893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