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张地洋</w:t>
      </w:r>
      <w:r>
        <w:rPr>
          <w:rFonts w:hint="eastAsia"/>
          <w:sz w:val="15"/>
          <w:szCs w:val="15"/>
          <w:highlight w:val="none"/>
        </w:rPr>
        <w:t>，</w:t>
      </w:r>
      <w:r>
        <w:rPr>
          <w:rFonts w:hint="eastAsia"/>
          <w:sz w:val="15"/>
          <w:szCs w:val="15"/>
          <w:highlight w:val="none"/>
          <w:lang w:val="en-US" w:eastAsia="zh-CN"/>
        </w:rPr>
        <w:t>14112119901024005X</w:t>
      </w:r>
      <w:r>
        <w:rPr>
          <w:rFonts w:hint="eastAsia"/>
          <w:sz w:val="15"/>
          <w:szCs w:val="15"/>
        </w:rPr>
        <w:t xml:space="preserve">  </w:t>
      </w:r>
      <w:r>
        <w:rPr>
          <w:rFonts w:hint="eastAsia"/>
          <w:sz w:val="15"/>
          <w:szCs w:val="15"/>
          <w:lang w:val="en-US" w:eastAsia="zh-CN"/>
        </w:rPr>
        <w:t>晋JT6091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