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刘军辉</w:t>
      </w:r>
      <w:r>
        <w:rPr>
          <w:rFonts w:hint="eastAsia"/>
          <w:sz w:val="15"/>
          <w:szCs w:val="15"/>
          <w:highlight w:val="none"/>
        </w:rPr>
        <w:t>，</w:t>
      </w:r>
      <w:r>
        <w:rPr>
          <w:rFonts w:hint="eastAsia"/>
          <w:sz w:val="15"/>
          <w:szCs w:val="15"/>
          <w:highlight w:val="none"/>
          <w:lang w:val="en-US" w:eastAsia="zh-CN"/>
        </w:rPr>
        <w:t>132336198009110418</w:t>
      </w:r>
      <w:r>
        <w:rPr>
          <w:rFonts w:hint="eastAsia"/>
          <w:sz w:val="15"/>
          <w:szCs w:val="15"/>
        </w:rPr>
        <w:t xml:space="preserve">  </w:t>
      </w:r>
      <w:r>
        <w:rPr>
          <w:rFonts w:hint="eastAsia"/>
          <w:sz w:val="15"/>
          <w:szCs w:val="15"/>
          <w:lang w:val="en-US" w:eastAsia="zh-CN"/>
        </w:rPr>
        <w:t>冀AKW755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