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张淑芳</w:t>
      </w:r>
      <w:r>
        <w:rPr>
          <w:rFonts w:hint="eastAsia"/>
          <w:sz w:val="15"/>
          <w:szCs w:val="15"/>
          <w:highlight w:val="none"/>
        </w:rPr>
        <w:t>，</w:t>
      </w:r>
      <w:r>
        <w:rPr>
          <w:rFonts w:hint="eastAsia"/>
          <w:sz w:val="15"/>
          <w:szCs w:val="15"/>
          <w:highlight w:val="none"/>
          <w:lang w:val="en-US" w:eastAsia="zh-CN"/>
        </w:rPr>
        <w:t>132335198104211499</w:t>
      </w:r>
      <w:r>
        <w:rPr>
          <w:rFonts w:hint="eastAsia"/>
          <w:sz w:val="15"/>
          <w:szCs w:val="15"/>
        </w:rPr>
        <w:t xml:space="preserve">  </w:t>
      </w:r>
      <w:r>
        <w:rPr>
          <w:rFonts w:hint="eastAsia"/>
          <w:sz w:val="15"/>
          <w:szCs w:val="15"/>
          <w:lang w:val="en-US" w:eastAsia="zh-CN"/>
        </w:rPr>
        <w:t>冀A7116Y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