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康苏文</w:t>
      </w:r>
      <w:r>
        <w:rPr>
          <w:rFonts w:hint="eastAsia"/>
          <w:sz w:val="15"/>
          <w:szCs w:val="15"/>
          <w:highlight w:val="none"/>
        </w:rPr>
        <w:t>，</w:t>
      </w:r>
      <w:r>
        <w:rPr>
          <w:rFonts w:hint="eastAsia"/>
          <w:sz w:val="15"/>
          <w:szCs w:val="15"/>
          <w:highlight w:val="none"/>
          <w:lang w:val="en-US" w:eastAsia="zh-CN"/>
        </w:rPr>
        <w:t>13233519670815131X</w:t>
      </w:r>
      <w:r>
        <w:rPr>
          <w:rFonts w:hint="eastAsia"/>
          <w:sz w:val="15"/>
          <w:szCs w:val="15"/>
        </w:rPr>
        <w:t xml:space="preserve">  </w:t>
      </w:r>
      <w:r>
        <w:rPr>
          <w:rFonts w:hint="eastAsia"/>
          <w:sz w:val="15"/>
          <w:szCs w:val="15"/>
          <w:lang w:val="en-US" w:eastAsia="zh-CN"/>
        </w:rPr>
        <w:t>沪A96081D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