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张金纯</w:t>
      </w:r>
      <w:r>
        <w:rPr>
          <w:rFonts w:hint="eastAsia"/>
          <w:sz w:val="15"/>
          <w:szCs w:val="15"/>
          <w:highlight w:val="none"/>
        </w:rPr>
        <w:t>，</w:t>
      </w:r>
      <w:r>
        <w:rPr>
          <w:rFonts w:hint="eastAsia"/>
          <w:sz w:val="15"/>
          <w:szCs w:val="15"/>
          <w:highlight w:val="none"/>
          <w:lang w:val="en-US" w:eastAsia="zh-CN"/>
        </w:rPr>
        <w:t>13098119831205161X</w:t>
      </w:r>
      <w:r>
        <w:rPr>
          <w:rFonts w:hint="eastAsia"/>
          <w:sz w:val="15"/>
          <w:szCs w:val="15"/>
        </w:rPr>
        <w:t xml:space="preserve">  </w:t>
      </w:r>
      <w:r>
        <w:rPr>
          <w:rFonts w:hint="eastAsia"/>
          <w:sz w:val="15"/>
          <w:szCs w:val="15"/>
          <w:lang w:val="en-US" w:eastAsia="zh-CN"/>
        </w:rPr>
        <w:t>冀J9T827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