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李洋洋</w:t>
      </w:r>
      <w:r>
        <w:rPr>
          <w:rFonts w:hint="eastAsia"/>
          <w:sz w:val="15"/>
          <w:szCs w:val="15"/>
          <w:highlight w:val="none"/>
        </w:rPr>
        <w:t>，</w:t>
      </w:r>
      <w:r>
        <w:rPr>
          <w:rFonts w:hint="eastAsia"/>
          <w:sz w:val="15"/>
          <w:szCs w:val="15"/>
          <w:highlight w:val="none"/>
          <w:lang w:val="en-US" w:eastAsia="zh-CN"/>
        </w:rPr>
        <w:t>130131199107055416</w:t>
      </w:r>
      <w:r>
        <w:rPr>
          <w:rFonts w:hint="eastAsia"/>
          <w:sz w:val="15"/>
          <w:szCs w:val="15"/>
        </w:rPr>
        <w:t xml:space="preserve">  </w:t>
      </w:r>
      <w:r>
        <w:rPr>
          <w:rFonts w:hint="eastAsia"/>
          <w:sz w:val="15"/>
          <w:szCs w:val="15"/>
          <w:lang w:val="en-US" w:eastAsia="zh-CN"/>
        </w:rPr>
        <w:t>沪A82201D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