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王雄</w:t>
      </w:r>
      <w:r>
        <w:rPr>
          <w:rFonts w:hint="eastAsia"/>
          <w:sz w:val="15"/>
          <w:szCs w:val="15"/>
          <w:highlight w:val="none"/>
        </w:rPr>
        <w:t>，</w:t>
      </w:r>
      <w:r>
        <w:rPr>
          <w:rFonts w:hint="eastAsia"/>
          <w:sz w:val="15"/>
          <w:szCs w:val="15"/>
          <w:highlight w:val="none"/>
          <w:lang w:val="en-US" w:eastAsia="zh-CN"/>
        </w:rPr>
        <w:t>130131199007014553</w:t>
      </w:r>
      <w:r>
        <w:rPr>
          <w:rFonts w:hint="eastAsia"/>
          <w:sz w:val="15"/>
          <w:szCs w:val="15"/>
        </w:rPr>
        <w:t xml:space="preserve">  </w:t>
      </w:r>
      <w:r>
        <w:rPr>
          <w:rFonts w:hint="eastAsia"/>
          <w:sz w:val="15"/>
          <w:szCs w:val="15"/>
          <w:lang w:val="en-US" w:eastAsia="zh-CN"/>
        </w:rPr>
        <w:t>冀AM4679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