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高小秀</w:t>
      </w:r>
      <w:r>
        <w:rPr>
          <w:rFonts w:hint="eastAsia"/>
          <w:sz w:val="15"/>
          <w:szCs w:val="15"/>
          <w:highlight w:val="none"/>
        </w:rPr>
        <w:t>，</w:t>
      </w:r>
      <w:r>
        <w:rPr>
          <w:rFonts w:hint="eastAsia"/>
          <w:sz w:val="15"/>
          <w:szCs w:val="15"/>
          <w:highlight w:val="none"/>
          <w:lang w:val="en-US" w:eastAsia="zh-CN"/>
        </w:rPr>
        <w:t>130131198704166320</w:t>
      </w:r>
      <w:r>
        <w:rPr>
          <w:rFonts w:hint="eastAsia"/>
          <w:sz w:val="15"/>
          <w:szCs w:val="15"/>
        </w:rPr>
        <w:t xml:space="preserve">  </w:t>
      </w:r>
      <w:r>
        <w:rPr>
          <w:rFonts w:hint="eastAsia"/>
          <w:sz w:val="15"/>
          <w:szCs w:val="15"/>
          <w:lang w:val="en-US" w:eastAsia="zh-CN"/>
        </w:rPr>
        <w:t>冀AP1963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