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李新国</w:t>
      </w:r>
      <w:r>
        <w:rPr>
          <w:rFonts w:hint="eastAsia"/>
          <w:sz w:val="15"/>
          <w:szCs w:val="15"/>
          <w:highlight w:val="none"/>
        </w:rPr>
        <w:t>，</w:t>
      </w:r>
      <w:r>
        <w:rPr>
          <w:rFonts w:hint="eastAsia"/>
          <w:sz w:val="15"/>
          <w:szCs w:val="15"/>
          <w:highlight w:val="none"/>
          <w:lang w:val="en-US" w:eastAsia="zh-CN"/>
        </w:rPr>
        <w:t>130131197603044215</w:t>
      </w:r>
      <w:r>
        <w:rPr>
          <w:rFonts w:hint="eastAsia"/>
          <w:sz w:val="15"/>
          <w:szCs w:val="15"/>
        </w:rPr>
        <w:t xml:space="preserve">  </w:t>
      </w:r>
      <w:r>
        <w:rPr>
          <w:rFonts w:hint="eastAsia"/>
          <w:sz w:val="15"/>
          <w:szCs w:val="15"/>
          <w:lang w:val="en-US" w:eastAsia="zh-CN"/>
        </w:rPr>
        <w:t>冀AM5982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