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郜军会</w:t>
      </w:r>
      <w:r>
        <w:rPr>
          <w:rFonts w:hint="eastAsia"/>
          <w:sz w:val="15"/>
          <w:szCs w:val="15"/>
          <w:highlight w:val="none"/>
        </w:rPr>
        <w:t>，</w:t>
      </w:r>
      <w:r>
        <w:rPr>
          <w:rFonts w:hint="eastAsia"/>
          <w:sz w:val="15"/>
          <w:szCs w:val="15"/>
          <w:highlight w:val="none"/>
          <w:lang w:val="en-US" w:eastAsia="zh-CN"/>
        </w:rPr>
        <w:t>130131197105170614</w:t>
      </w:r>
      <w:r>
        <w:rPr>
          <w:rFonts w:hint="eastAsia"/>
          <w:sz w:val="15"/>
          <w:szCs w:val="15"/>
        </w:rPr>
        <w:t xml:space="preserve">  </w:t>
      </w:r>
      <w:r>
        <w:rPr>
          <w:rFonts w:hint="eastAsia"/>
          <w:sz w:val="15"/>
          <w:szCs w:val="15"/>
          <w:lang w:val="en-US" w:eastAsia="zh-CN"/>
        </w:rPr>
        <w:t>冀A05906D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