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刘路路</w:t>
      </w:r>
      <w:r>
        <w:rPr>
          <w:rFonts w:hint="eastAsia"/>
          <w:sz w:val="15"/>
          <w:szCs w:val="15"/>
          <w:highlight w:val="none"/>
        </w:rPr>
        <w:t>，</w:t>
      </w:r>
      <w:r>
        <w:rPr>
          <w:rFonts w:hint="eastAsia"/>
          <w:sz w:val="15"/>
          <w:szCs w:val="15"/>
          <w:highlight w:val="none"/>
          <w:lang w:val="en-US" w:eastAsia="zh-CN"/>
        </w:rPr>
        <w:t>130126198611220024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