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丁拴柱</w:t>
      </w:r>
      <w:r>
        <w:rPr>
          <w:rFonts w:hint="eastAsia"/>
          <w:sz w:val="15"/>
          <w:szCs w:val="15"/>
          <w:highlight w:val="none"/>
        </w:rPr>
        <w:t>，</w:t>
      </w:r>
      <w:r>
        <w:rPr>
          <w:rFonts w:hint="eastAsia"/>
          <w:sz w:val="15"/>
          <w:szCs w:val="15"/>
          <w:highlight w:val="none"/>
          <w:lang w:val="en-US" w:eastAsia="zh-CN"/>
        </w:rPr>
        <w:t>132324196306121813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