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高新梅</w:t>
      </w:r>
      <w:r>
        <w:rPr>
          <w:rFonts w:hint="eastAsia"/>
          <w:sz w:val="15"/>
          <w:szCs w:val="15"/>
          <w:highlight w:val="none"/>
        </w:rPr>
        <w:t>，</w:t>
      </w:r>
      <w:r>
        <w:rPr>
          <w:rFonts w:hint="eastAsia"/>
          <w:sz w:val="15"/>
          <w:szCs w:val="15"/>
          <w:highlight w:val="none"/>
          <w:lang w:val="en-US" w:eastAsia="zh-CN"/>
        </w:rPr>
        <w:t>130131198307152144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