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米永刚</w:t>
      </w:r>
      <w:r>
        <w:rPr>
          <w:rFonts w:hint="eastAsia"/>
          <w:sz w:val="15"/>
          <w:szCs w:val="15"/>
          <w:highlight w:val="none"/>
        </w:rPr>
        <w:t>，</w:t>
      </w:r>
      <w:r>
        <w:rPr>
          <w:rFonts w:hint="eastAsia"/>
          <w:sz w:val="15"/>
          <w:szCs w:val="15"/>
          <w:highlight w:val="none"/>
          <w:lang w:val="en-US" w:eastAsia="zh-CN"/>
        </w:rPr>
        <w:t>130131198509090615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