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张飞</w:t>
      </w:r>
      <w:r>
        <w:rPr>
          <w:rFonts w:hint="eastAsia"/>
          <w:sz w:val="15"/>
          <w:szCs w:val="15"/>
          <w:highlight w:val="none"/>
        </w:rPr>
        <w:t>，</w:t>
      </w:r>
      <w:r>
        <w:rPr>
          <w:rFonts w:hint="eastAsia"/>
          <w:sz w:val="15"/>
          <w:szCs w:val="15"/>
          <w:highlight w:val="none"/>
          <w:lang w:val="en-US" w:eastAsia="zh-CN"/>
        </w:rPr>
        <w:t>130126198503173312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