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白彦峰</w:t>
      </w:r>
      <w:r>
        <w:rPr>
          <w:rFonts w:hint="eastAsia"/>
          <w:sz w:val="15"/>
          <w:szCs w:val="15"/>
          <w:highlight w:val="none"/>
        </w:rPr>
        <w:t>，</w:t>
      </w:r>
      <w:r>
        <w:rPr>
          <w:rFonts w:hint="eastAsia"/>
          <w:sz w:val="15"/>
          <w:szCs w:val="15"/>
          <w:highlight w:val="none"/>
          <w:lang w:val="en-US" w:eastAsia="zh-CN"/>
        </w:rPr>
        <w:t>130131198310053657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