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马素霞</w:t>
      </w:r>
      <w:r>
        <w:rPr>
          <w:rFonts w:hint="eastAsia"/>
          <w:sz w:val="15"/>
          <w:szCs w:val="15"/>
          <w:highlight w:val="none"/>
        </w:rPr>
        <w:t>，</w:t>
      </w:r>
      <w:r>
        <w:rPr>
          <w:rFonts w:hint="eastAsia"/>
          <w:sz w:val="15"/>
          <w:szCs w:val="15"/>
          <w:highlight w:val="none"/>
          <w:lang w:val="en-US" w:eastAsia="zh-CN"/>
        </w:rPr>
        <w:t>130126198612243068</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