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于立峰</w:t>
      </w:r>
      <w:r>
        <w:rPr>
          <w:rFonts w:hint="eastAsia"/>
          <w:sz w:val="15"/>
          <w:szCs w:val="15"/>
          <w:highlight w:val="none"/>
        </w:rPr>
        <w:t>，</w:t>
      </w:r>
      <w:r>
        <w:rPr>
          <w:rFonts w:hint="eastAsia"/>
          <w:sz w:val="15"/>
          <w:szCs w:val="15"/>
          <w:highlight w:val="none"/>
          <w:lang w:val="en-US" w:eastAsia="zh-CN"/>
        </w:rPr>
        <w:t>13013119871224005X</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