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聂慧月</w:t>
      </w:r>
      <w:r>
        <w:rPr>
          <w:rFonts w:hint="eastAsia"/>
          <w:sz w:val="15"/>
          <w:szCs w:val="15"/>
          <w:highlight w:val="none"/>
        </w:rPr>
        <w:t>，</w:t>
      </w:r>
      <w:r>
        <w:rPr>
          <w:rFonts w:hint="eastAsia"/>
          <w:sz w:val="15"/>
          <w:szCs w:val="15"/>
          <w:highlight w:val="none"/>
          <w:lang w:val="en-US" w:eastAsia="zh-CN"/>
        </w:rPr>
        <w:t>130126199202160627</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