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张明风</w:t>
      </w:r>
      <w:r>
        <w:rPr>
          <w:rFonts w:hint="eastAsia"/>
          <w:sz w:val="15"/>
          <w:szCs w:val="15"/>
          <w:highlight w:val="none"/>
        </w:rPr>
        <w:t>，</w:t>
      </w:r>
      <w:r>
        <w:rPr>
          <w:rFonts w:hint="eastAsia"/>
          <w:sz w:val="15"/>
          <w:szCs w:val="15"/>
          <w:highlight w:val="none"/>
          <w:lang w:val="en-US" w:eastAsia="zh-CN"/>
        </w:rPr>
        <w:t>132335197606221166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