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崔鹏梅</w:t>
      </w:r>
      <w:r>
        <w:rPr>
          <w:rFonts w:hint="eastAsia"/>
          <w:sz w:val="15"/>
          <w:szCs w:val="15"/>
          <w:highlight w:val="none"/>
        </w:rPr>
        <w:t>，</w:t>
      </w:r>
      <w:r>
        <w:rPr>
          <w:rFonts w:hint="eastAsia"/>
          <w:sz w:val="15"/>
          <w:szCs w:val="15"/>
          <w:highlight w:val="none"/>
          <w:lang w:val="en-US" w:eastAsia="zh-CN"/>
        </w:rPr>
        <w:t>130131199002150046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