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冯荣艳</w:t>
      </w:r>
      <w:r>
        <w:rPr>
          <w:rFonts w:hint="eastAsia"/>
          <w:sz w:val="15"/>
          <w:szCs w:val="15"/>
          <w:highlight w:val="none"/>
        </w:rPr>
        <w:t>，</w:t>
      </w:r>
      <w:r>
        <w:rPr>
          <w:rFonts w:hint="eastAsia"/>
          <w:sz w:val="15"/>
          <w:szCs w:val="15"/>
          <w:highlight w:val="none"/>
          <w:lang w:val="en-US" w:eastAsia="zh-CN"/>
        </w:rPr>
        <w:t>130126198609052746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