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贾志卿</w:t>
      </w:r>
      <w:r>
        <w:rPr>
          <w:rFonts w:hint="eastAsia"/>
          <w:sz w:val="15"/>
          <w:szCs w:val="15"/>
          <w:highlight w:val="none"/>
        </w:rPr>
        <w:t>，</w:t>
      </w:r>
      <w:r>
        <w:rPr>
          <w:rFonts w:hint="eastAsia"/>
          <w:sz w:val="15"/>
          <w:szCs w:val="15"/>
          <w:highlight w:val="none"/>
          <w:lang w:val="en-US" w:eastAsia="zh-CN"/>
        </w:rPr>
        <w:t>130123198710162721</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