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武艳肖</w:t>
      </w:r>
      <w:r>
        <w:rPr>
          <w:rFonts w:hint="eastAsia"/>
          <w:sz w:val="15"/>
          <w:szCs w:val="15"/>
          <w:highlight w:val="none"/>
        </w:rPr>
        <w:t>，</w:t>
      </w:r>
      <w:r>
        <w:rPr>
          <w:rFonts w:hint="eastAsia"/>
          <w:sz w:val="15"/>
          <w:szCs w:val="15"/>
          <w:highlight w:val="none"/>
          <w:lang w:val="en-US" w:eastAsia="zh-CN"/>
        </w:rPr>
        <w:t>13013119830102394X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