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付赛倩</w:t>
      </w:r>
      <w:r>
        <w:rPr>
          <w:rFonts w:hint="eastAsia"/>
          <w:sz w:val="15"/>
          <w:szCs w:val="15"/>
          <w:highlight w:val="none"/>
        </w:rPr>
        <w:t>，</w:t>
      </w:r>
      <w:r>
        <w:rPr>
          <w:rFonts w:hint="eastAsia"/>
          <w:sz w:val="15"/>
          <w:szCs w:val="15"/>
          <w:highlight w:val="none"/>
          <w:lang w:val="en-US" w:eastAsia="zh-CN"/>
        </w:rPr>
        <w:t>13013119941209004X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