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韩玉龙</w:t>
      </w:r>
      <w:r>
        <w:rPr>
          <w:rFonts w:hint="eastAsia"/>
          <w:sz w:val="15"/>
          <w:szCs w:val="15"/>
          <w:highlight w:val="none"/>
        </w:rPr>
        <w:t>，</w:t>
      </w:r>
      <w:r>
        <w:rPr>
          <w:rFonts w:hint="eastAsia"/>
          <w:sz w:val="15"/>
          <w:szCs w:val="15"/>
          <w:highlight w:val="none"/>
          <w:lang w:val="en-US" w:eastAsia="zh-CN"/>
        </w:rPr>
        <w:t>130131199008062418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