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孙春红</w:t>
      </w:r>
      <w:r>
        <w:rPr>
          <w:rFonts w:hint="eastAsia"/>
          <w:sz w:val="15"/>
          <w:szCs w:val="15"/>
          <w:highlight w:val="none"/>
        </w:rPr>
        <w:t>，</w:t>
      </w:r>
      <w:r>
        <w:rPr>
          <w:rFonts w:hint="eastAsia"/>
          <w:sz w:val="15"/>
          <w:szCs w:val="15"/>
          <w:highlight w:val="none"/>
          <w:lang w:val="en-US" w:eastAsia="zh-CN"/>
        </w:rPr>
        <w:t>130184198212284526</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