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闫召</w:t>
      </w:r>
      <w:r>
        <w:rPr>
          <w:rFonts w:hint="eastAsia"/>
          <w:sz w:val="15"/>
          <w:szCs w:val="15"/>
          <w:highlight w:val="none"/>
        </w:rPr>
        <w:t>，</w:t>
      </w:r>
      <w:r>
        <w:rPr>
          <w:rFonts w:hint="eastAsia"/>
          <w:sz w:val="15"/>
          <w:szCs w:val="15"/>
          <w:highlight w:val="none"/>
          <w:lang w:val="en-US" w:eastAsia="zh-CN"/>
        </w:rPr>
        <w:t>130131198503050110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