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封风霞</w:t>
      </w:r>
      <w:r>
        <w:rPr>
          <w:rFonts w:hint="eastAsia"/>
          <w:sz w:val="15"/>
          <w:szCs w:val="15"/>
          <w:highlight w:val="none"/>
        </w:rPr>
        <w:t>，</w:t>
      </w:r>
      <w:r>
        <w:rPr>
          <w:rFonts w:hint="eastAsia"/>
          <w:sz w:val="15"/>
          <w:szCs w:val="15"/>
          <w:highlight w:val="none"/>
          <w:lang w:val="en-US" w:eastAsia="zh-CN"/>
        </w:rPr>
        <w:t>130131198312093927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