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李怀联</w:t>
      </w:r>
      <w:r>
        <w:rPr>
          <w:rFonts w:hint="eastAsia"/>
          <w:sz w:val="15"/>
          <w:szCs w:val="15"/>
          <w:highlight w:val="none"/>
        </w:rPr>
        <w:t>，</w:t>
      </w:r>
      <w:r>
        <w:rPr>
          <w:rFonts w:hint="eastAsia"/>
          <w:sz w:val="15"/>
          <w:szCs w:val="15"/>
          <w:highlight w:val="none"/>
          <w:lang w:val="en-US" w:eastAsia="zh-CN"/>
        </w:rPr>
        <w:t>132335197109130722</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