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田志龙</w:t>
      </w:r>
      <w:r>
        <w:rPr>
          <w:rFonts w:hint="eastAsia"/>
          <w:sz w:val="15"/>
          <w:szCs w:val="15"/>
          <w:highlight w:val="none"/>
        </w:rPr>
        <w:t>，</w:t>
      </w:r>
      <w:r>
        <w:rPr>
          <w:rFonts w:hint="eastAsia"/>
          <w:sz w:val="15"/>
          <w:szCs w:val="15"/>
          <w:highlight w:val="none"/>
          <w:lang w:val="en-US" w:eastAsia="zh-CN"/>
        </w:rPr>
        <w:t>130126198209292732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