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张强</w:t>
      </w:r>
      <w:r>
        <w:rPr>
          <w:rFonts w:hint="eastAsia"/>
          <w:sz w:val="15"/>
          <w:szCs w:val="15"/>
          <w:highlight w:val="none"/>
        </w:rPr>
        <w:t>，</w:t>
      </w:r>
      <w:r>
        <w:rPr>
          <w:rFonts w:hint="eastAsia"/>
          <w:sz w:val="15"/>
          <w:szCs w:val="15"/>
          <w:highlight w:val="none"/>
          <w:lang w:val="en-US" w:eastAsia="zh-CN"/>
        </w:rPr>
        <w:t>13013120050317421X</w:t>
      </w:r>
      <w:r>
        <w:rPr>
          <w:rFonts w:hint="eastAsia"/>
          <w:sz w:val="15"/>
          <w:szCs w:val="15"/>
        </w:rPr>
        <w:t xml:space="preserve">  </w:t>
      </w:r>
      <w:r>
        <w:rPr>
          <w:rFonts w:hint="eastAsia"/>
          <w:sz w:val="15"/>
          <w:szCs w:val="15"/>
          <w:lang w:val="en-US" w:eastAsia="zh-CN"/>
        </w:rPr>
        <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