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王国鹏</w:t>
      </w:r>
      <w:r>
        <w:rPr>
          <w:rFonts w:hint="eastAsia"/>
          <w:sz w:val="15"/>
          <w:szCs w:val="15"/>
          <w:highlight w:val="none"/>
        </w:rPr>
        <w:t>，</w:t>
      </w:r>
      <w:r>
        <w:rPr>
          <w:rFonts w:hint="eastAsia"/>
          <w:sz w:val="15"/>
          <w:szCs w:val="15"/>
          <w:highlight w:val="none"/>
          <w:lang w:val="en-US" w:eastAsia="zh-CN"/>
        </w:rPr>
        <w:t>13013119880928573X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