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石雨桐</w:t>
      </w:r>
      <w:r>
        <w:rPr>
          <w:rFonts w:hint="eastAsia"/>
          <w:sz w:val="15"/>
          <w:szCs w:val="15"/>
          <w:highlight w:val="none"/>
        </w:rPr>
        <w:t>，</w:t>
      </w:r>
      <w:r>
        <w:rPr>
          <w:rFonts w:hint="eastAsia"/>
          <w:sz w:val="15"/>
          <w:szCs w:val="15"/>
          <w:highlight w:val="none"/>
          <w:lang w:val="en-US" w:eastAsia="zh-CN"/>
        </w:rPr>
        <w:t>130125200407310026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