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任彦肖</w:t>
      </w:r>
      <w:r>
        <w:rPr>
          <w:rFonts w:hint="eastAsia"/>
          <w:sz w:val="15"/>
          <w:szCs w:val="15"/>
          <w:highlight w:val="none"/>
        </w:rPr>
        <w:t>，</w:t>
      </w:r>
      <w:r>
        <w:rPr>
          <w:rFonts w:hint="eastAsia"/>
          <w:sz w:val="15"/>
          <w:szCs w:val="15"/>
          <w:highlight w:val="none"/>
          <w:lang w:val="en-US" w:eastAsia="zh-CN"/>
        </w:rPr>
        <w:t>130131198608021527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