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韩立彦</w:t>
      </w:r>
      <w:r>
        <w:rPr>
          <w:rFonts w:hint="eastAsia"/>
          <w:sz w:val="15"/>
          <w:szCs w:val="15"/>
          <w:highlight w:val="none"/>
        </w:rPr>
        <w:t>，</w:t>
      </w:r>
      <w:r>
        <w:rPr>
          <w:rFonts w:hint="eastAsia"/>
          <w:sz w:val="15"/>
          <w:szCs w:val="15"/>
          <w:highlight w:val="none"/>
          <w:lang w:val="en-US" w:eastAsia="zh-CN"/>
        </w:rPr>
        <w:t>130131198306262421</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