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李双梅</w:t>
      </w:r>
      <w:r>
        <w:rPr>
          <w:rFonts w:hint="eastAsia"/>
          <w:sz w:val="15"/>
          <w:szCs w:val="15"/>
          <w:highlight w:val="none"/>
        </w:rPr>
        <w:t>，</w:t>
      </w:r>
      <w:r>
        <w:rPr>
          <w:rFonts w:hint="eastAsia"/>
          <w:sz w:val="15"/>
          <w:szCs w:val="15"/>
          <w:highlight w:val="none"/>
          <w:lang w:val="en-US" w:eastAsia="zh-CN"/>
        </w:rPr>
        <w:t>130629196702190323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